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1B2667" w:rsidP="009321E8">
      <w:pPr>
        <w:jc w:val="center"/>
        <w:rPr>
          <w:b/>
        </w:rPr>
      </w:pPr>
      <w:r>
        <w:rPr>
          <w:b/>
        </w:rPr>
        <w:t>ЗАКЛЮЧЕНИЕ 2</w:t>
      </w:r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9321E8" w:rsidRDefault="009321E8" w:rsidP="009321E8">
      <w:r>
        <w:t xml:space="preserve">-  Проекта Решения Совета </w:t>
      </w:r>
      <w:proofErr w:type="gramStart"/>
      <w:r>
        <w:t>депутатов  сельского</w:t>
      </w:r>
      <w:proofErr w:type="gramEnd"/>
      <w:r>
        <w:t xml:space="preserve"> поселения   Излегощенский сельсовет Усманского муниципального района Липецкой области от</w:t>
      </w:r>
      <w:r w:rsidR="00935878">
        <w:t xml:space="preserve"> 30</w:t>
      </w:r>
      <w:r w:rsidR="001B2667">
        <w:t>.03</w:t>
      </w:r>
      <w:r>
        <w:t>.2018 года       «О</w:t>
      </w:r>
      <w:r w:rsidR="00935878">
        <w:t xml:space="preserve">тчет об исполнении бюджета  сельского поселения  Излегощенский сельсовет  Усманского муниципального района  Липецкой области за 2017 год» </w:t>
      </w:r>
      <w:r>
        <w:t xml:space="preserve">  </w:t>
      </w:r>
      <w:r w:rsidR="001B2667">
        <w:t xml:space="preserve"> </w:t>
      </w:r>
      <w:bookmarkStart w:id="0" w:name="_GoBack"/>
      <w:bookmarkEnd w:id="0"/>
      <w:r>
        <w:t>представлено старшему специалисту 1 разряда администрации сельского поселени</w:t>
      </w:r>
      <w:r w:rsidR="00935878">
        <w:t xml:space="preserve">я  Излегощенский сельсовет </w:t>
      </w:r>
      <w:r w:rsidR="00935878" w:rsidRPr="00935878">
        <w:rPr>
          <w:b/>
        </w:rPr>
        <w:t>30</w:t>
      </w:r>
      <w:r w:rsidR="001B2667" w:rsidRPr="00935878">
        <w:rPr>
          <w:b/>
        </w:rPr>
        <w:t>.03</w:t>
      </w:r>
      <w:r w:rsidRPr="00935878">
        <w:rPr>
          <w:b/>
        </w:rPr>
        <w:t>.2018</w:t>
      </w:r>
      <w:r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1B2667"/>
    <w:rsid w:val="00336BFB"/>
    <w:rsid w:val="00387E93"/>
    <w:rsid w:val="009321E8"/>
    <w:rsid w:val="0093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2018-06-14T08:29:00Z</cp:lastPrinted>
  <dcterms:created xsi:type="dcterms:W3CDTF">2018-06-13T13:08:00Z</dcterms:created>
  <dcterms:modified xsi:type="dcterms:W3CDTF">2018-06-14T08:29:00Z</dcterms:modified>
</cp:coreProperties>
</file>